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Movie Critique</w:t>
      </w:r>
    </w:p>
    <w:p w:rsidR="00B534FE" w:rsidRDefault="00B534FE" w:rsidP="00B534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534FE" w:rsidRDefault="00B534FE" w:rsidP="00B534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534FE" w:rsidRDefault="00B534FE" w:rsidP="00B534FE">
      <w:pPr>
        <w:spacing w:line="480" w:lineRule="auto"/>
        <w:ind w:firstLine="720"/>
        <w:jc w:val="center"/>
        <w:rPr>
          <w:rFonts w:ascii="Times New Roman" w:hAnsi="Times New Roman" w:cs="Times New Roman"/>
          <w:sz w:val="24"/>
          <w:szCs w:val="24"/>
        </w:rPr>
      </w:pPr>
    </w:p>
    <w:p w:rsidR="00B534FE" w:rsidRDefault="00B534FE" w:rsidP="00B534F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Movie Critique</w:t>
      </w:r>
    </w:p>
    <w:p w:rsidR="008A5352" w:rsidRPr="00CA212C" w:rsidRDefault="008A5352" w:rsidP="00B534FE">
      <w:pPr>
        <w:spacing w:line="480" w:lineRule="auto"/>
        <w:ind w:firstLine="720"/>
        <w:jc w:val="center"/>
        <w:rPr>
          <w:rFonts w:ascii="Times New Roman" w:hAnsi="Times New Roman" w:cs="Times New Roman"/>
          <w:sz w:val="24"/>
          <w:szCs w:val="24"/>
        </w:rPr>
      </w:pPr>
      <w:r w:rsidRPr="00CA212C">
        <w:rPr>
          <w:rFonts w:ascii="Times New Roman" w:hAnsi="Times New Roman" w:cs="Times New Roman"/>
          <w:sz w:val="24"/>
          <w:szCs w:val="24"/>
        </w:rPr>
        <w:t>Critique on the</w:t>
      </w:r>
      <w:r w:rsidR="00BF5DCF">
        <w:rPr>
          <w:rFonts w:ascii="Times New Roman" w:hAnsi="Times New Roman" w:cs="Times New Roman"/>
          <w:sz w:val="24"/>
          <w:szCs w:val="24"/>
        </w:rPr>
        <w:t xml:space="preserve"> Movie</w:t>
      </w:r>
      <w:bookmarkStart w:id="0" w:name="_GoBack"/>
      <w:bookmarkEnd w:id="0"/>
      <w:r w:rsidRPr="00CA212C">
        <w:rPr>
          <w:rFonts w:ascii="Times New Roman" w:hAnsi="Times New Roman" w:cs="Times New Roman"/>
          <w:sz w:val="24"/>
          <w:szCs w:val="24"/>
        </w:rPr>
        <w:t xml:space="preserve"> Review of the Boy in the Striped Pajamas</w:t>
      </w:r>
    </w:p>
    <w:p w:rsidR="00C23E4C" w:rsidRPr="00CA212C" w:rsidRDefault="00F23CE2"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t xml:space="preserve">The Boy in the Striped Pajamas came out as a Hollywood production in 2008 and since then has elicited reactions, views and analysis from moviegoers everywhere. One such moviegoer, Roger </w:t>
      </w:r>
      <w:proofErr w:type="gramStart"/>
      <w:r w:rsidRPr="00CA212C">
        <w:rPr>
          <w:rFonts w:ascii="Times New Roman" w:hAnsi="Times New Roman" w:cs="Times New Roman"/>
          <w:sz w:val="24"/>
          <w:szCs w:val="24"/>
        </w:rPr>
        <w:t>Ebert,</w:t>
      </w:r>
      <w:proofErr w:type="gramEnd"/>
      <w:r w:rsidRPr="00CA212C">
        <w:rPr>
          <w:rFonts w:ascii="Times New Roman" w:hAnsi="Times New Roman" w:cs="Times New Roman"/>
          <w:sz w:val="24"/>
          <w:szCs w:val="24"/>
        </w:rPr>
        <w:t xml:space="preserve"> reviewed this movie and his critique presents several fascinating ideas that this paper shall now explore. It essentially presents the backdrop of the movie to highlight how people in society come to obey a system that is responsible for violence committed against another social group. </w:t>
      </w:r>
      <w:r w:rsidR="002E30AC" w:rsidRPr="00CA212C">
        <w:rPr>
          <w:rFonts w:ascii="Times New Roman" w:hAnsi="Times New Roman" w:cs="Times New Roman"/>
          <w:sz w:val="24"/>
          <w:szCs w:val="24"/>
        </w:rPr>
        <w:t>However, t</w:t>
      </w:r>
      <w:r w:rsidR="00C84FD2" w:rsidRPr="00CA212C">
        <w:rPr>
          <w:rFonts w:ascii="Times New Roman" w:hAnsi="Times New Roman" w:cs="Times New Roman"/>
          <w:sz w:val="24"/>
          <w:szCs w:val="24"/>
        </w:rPr>
        <w:t xml:space="preserve">his paper will argue that </w:t>
      </w:r>
      <w:r w:rsidR="002E30AC" w:rsidRPr="00CA212C">
        <w:rPr>
          <w:rFonts w:ascii="Times New Roman" w:hAnsi="Times New Roman" w:cs="Times New Roman"/>
          <w:sz w:val="24"/>
          <w:szCs w:val="24"/>
        </w:rPr>
        <w:t xml:space="preserve">the majority of people in a society do not passively accept a system but are </w:t>
      </w:r>
      <w:r w:rsidR="00045254" w:rsidRPr="00CA212C">
        <w:rPr>
          <w:rFonts w:ascii="Times New Roman" w:hAnsi="Times New Roman" w:cs="Times New Roman"/>
          <w:sz w:val="24"/>
          <w:szCs w:val="24"/>
        </w:rPr>
        <w:t>actively convinced of the personal benefits they get from it</w:t>
      </w:r>
      <w:r w:rsidR="002E30AC" w:rsidRPr="00CA212C">
        <w:rPr>
          <w:rFonts w:ascii="Times New Roman" w:hAnsi="Times New Roman" w:cs="Times New Roman"/>
          <w:sz w:val="24"/>
          <w:szCs w:val="24"/>
        </w:rPr>
        <w:t xml:space="preserve">. </w:t>
      </w:r>
    </w:p>
    <w:p w:rsidR="00C84FD2" w:rsidRPr="00CA212C" w:rsidRDefault="00C84FD2"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t xml:space="preserve">Ebert begins by explaining that the film’s ability to capture its audience dwells in how our vantage point shifts. First we observe the story through the senses of eight-year-old Bruno and then through those of his parents. This suddenly provides a radically different perspective of the story to the audience. Bruno’s father works in the Nazi administration. Around 1940, they shift to the countryside on account of his father’s new post, despite his grandmother’s reluctance, which itself reveals an uneasiness within the family that the children choose to ignore.  His new home is a modern-looking establishment, frequented by Army officials, and surrounded by farmers who wear striped clothes. His curiosity in that regard is not satiated by his parents and he ventures to find out why.  He befriends a boy from the farm, the same age as he, who is equally perplexed by the prevailing situation. </w:t>
      </w:r>
      <w:r w:rsidR="001C371F" w:rsidRPr="00CA212C">
        <w:rPr>
          <w:rFonts w:ascii="Times New Roman" w:hAnsi="Times New Roman" w:cs="Times New Roman"/>
          <w:sz w:val="24"/>
          <w:szCs w:val="24"/>
        </w:rPr>
        <w:t xml:space="preserve">Ebert believes that the English-speaking accents of the Germans in the film help present the matter-of-fact nature of the work that they did; how Germans accepted Hitler’s system, with all the usual vagaries of professional life. Ebert asks how ordinary people participated in a system that brought such death and misery. He answers by </w:t>
      </w:r>
      <w:r w:rsidR="001C371F" w:rsidRPr="00CA212C">
        <w:rPr>
          <w:rFonts w:ascii="Times New Roman" w:hAnsi="Times New Roman" w:cs="Times New Roman"/>
          <w:sz w:val="24"/>
          <w:szCs w:val="24"/>
        </w:rPr>
        <w:lastRenderedPageBreak/>
        <w:t xml:space="preserve">citing the Enron </w:t>
      </w:r>
      <w:proofErr w:type="spellStart"/>
      <w:r w:rsidR="001C371F" w:rsidRPr="00CA212C">
        <w:rPr>
          <w:rFonts w:ascii="Times New Roman" w:hAnsi="Times New Roman" w:cs="Times New Roman"/>
          <w:sz w:val="24"/>
          <w:szCs w:val="24"/>
        </w:rPr>
        <w:t>Ponzi</w:t>
      </w:r>
      <w:proofErr w:type="spellEnd"/>
      <w:r w:rsidR="001C371F" w:rsidRPr="00CA212C">
        <w:rPr>
          <w:rFonts w:ascii="Times New Roman" w:hAnsi="Times New Roman" w:cs="Times New Roman"/>
          <w:sz w:val="24"/>
          <w:szCs w:val="24"/>
        </w:rPr>
        <w:t xml:space="preserve"> Scheme, how businessmen comfortably cheated people because they served the organization with </w:t>
      </w:r>
      <w:r w:rsidR="00E24A27" w:rsidRPr="00CA212C">
        <w:rPr>
          <w:rFonts w:ascii="Times New Roman" w:hAnsi="Times New Roman" w:cs="Times New Roman"/>
          <w:sz w:val="24"/>
          <w:szCs w:val="24"/>
        </w:rPr>
        <w:t>obedience</w:t>
      </w:r>
      <w:r w:rsidR="001C371F" w:rsidRPr="00CA212C">
        <w:rPr>
          <w:rFonts w:ascii="Times New Roman" w:hAnsi="Times New Roman" w:cs="Times New Roman"/>
          <w:sz w:val="24"/>
          <w:szCs w:val="24"/>
        </w:rPr>
        <w:t xml:space="preserve"> that replaced morali</w:t>
      </w:r>
      <w:r w:rsidR="00E24A27" w:rsidRPr="00CA212C">
        <w:rPr>
          <w:rFonts w:ascii="Times New Roman" w:hAnsi="Times New Roman" w:cs="Times New Roman"/>
          <w:sz w:val="24"/>
          <w:szCs w:val="24"/>
        </w:rPr>
        <w:t xml:space="preserve">ty and allowed evil to prevail. Genocide and violence have occurred since 1945 although not on the same scale as the Holocaust. The Wall Street crash occurred because the alleged goals and reputation of financial organizations took precedence over the harmful consequences of their actions. Ebert ends by stating that the movie depicts how terrible systems survive. He wishes that the Wall Street bankers of 2008 would have met a similar end to many Nazis. </w:t>
      </w:r>
    </w:p>
    <w:p w:rsidR="00F87B1E" w:rsidRPr="00CA212C" w:rsidRDefault="00F87B1E"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t>Bruno questions the world around him and does not understand why those people had to wear striped pajamas. People in Nazi prison camps were forced to wear striped pajamas</w:t>
      </w:r>
      <w:r w:rsidR="00CA212C" w:rsidRPr="00CA212C">
        <w:rPr>
          <w:rFonts w:ascii="Times New Roman" w:hAnsi="Times New Roman" w:cs="Times New Roman"/>
          <w:sz w:val="24"/>
          <w:szCs w:val="24"/>
        </w:rPr>
        <w:t xml:space="preserve"> (“</w:t>
      </w:r>
      <w:r w:rsidR="00CA212C">
        <w:rPr>
          <w:rFonts w:ascii="Times New Roman" w:hAnsi="Times New Roman" w:cs="Times New Roman"/>
          <w:color w:val="000000"/>
          <w:sz w:val="24"/>
          <w:szCs w:val="24"/>
          <w:shd w:val="clear" w:color="auto" w:fill="FFFFFF"/>
        </w:rPr>
        <w:t>Uniform a</w:t>
      </w:r>
      <w:r w:rsidR="00CA212C" w:rsidRPr="00CA212C">
        <w:rPr>
          <w:rFonts w:ascii="Times New Roman" w:hAnsi="Times New Roman" w:cs="Times New Roman"/>
          <w:color w:val="000000"/>
          <w:sz w:val="24"/>
          <w:szCs w:val="24"/>
          <w:shd w:val="clear" w:color="auto" w:fill="FFFFFF"/>
        </w:rPr>
        <w:t>nd Clothing”)</w:t>
      </w:r>
      <w:r w:rsidRPr="00CA212C">
        <w:rPr>
          <w:rFonts w:ascii="Times New Roman" w:hAnsi="Times New Roman" w:cs="Times New Roman"/>
          <w:sz w:val="24"/>
          <w:szCs w:val="24"/>
        </w:rPr>
        <w:t xml:space="preserve"> but this was unknown to Bruno. This suggests that he had not been taught about what the system was and why it existed. He did not develop an organic understanding, based on observation, which is what would be necessary if we were to agree with the author that people simply accept the world around them.  The parents gave Bruno an ‘evasive answer’ when he asked them the reason </w:t>
      </w:r>
      <w:r w:rsidR="00045254" w:rsidRPr="00CA212C">
        <w:rPr>
          <w:rFonts w:ascii="Times New Roman" w:hAnsi="Times New Roman" w:cs="Times New Roman"/>
          <w:sz w:val="24"/>
          <w:szCs w:val="24"/>
        </w:rPr>
        <w:t xml:space="preserve">behind the striped pajamas. It </w:t>
      </w:r>
      <w:r w:rsidRPr="00CA212C">
        <w:rPr>
          <w:rFonts w:ascii="Times New Roman" w:hAnsi="Times New Roman" w:cs="Times New Roman"/>
          <w:sz w:val="24"/>
          <w:szCs w:val="24"/>
        </w:rPr>
        <w:t xml:space="preserve">was because they themselves may not </w:t>
      </w:r>
      <w:r w:rsidR="00045254" w:rsidRPr="00CA212C">
        <w:rPr>
          <w:rFonts w:ascii="Times New Roman" w:hAnsi="Times New Roman" w:cs="Times New Roman"/>
          <w:sz w:val="24"/>
          <w:szCs w:val="24"/>
        </w:rPr>
        <w:t xml:space="preserve">have </w:t>
      </w:r>
      <w:r w:rsidRPr="00CA212C">
        <w:rPr>
          <w:rFonts w:ascii="Times New Roman" w:hAnsi="Times New Roman" w:cs="Times New Roman"/>
          <w:sz w:val="24"/>
          <w:szCs w:val="24"/>
        </w:rPr>
        <w:t>fully accept</w:t>
      </w:r>
      <w:r w:rsidR="00045254" w:rsidRPr="00CA212C">
        <w:rPr>
          <w:rFonts w:ascii="Times New Roman" w:hAnsi="Times New Roman" w:cs="Times New Roman"/>
          <w:sz w:val="24"/>
          <w:szCs w:val="24"/>
        </w:rPr>
        <w:t xml:space="preserve">ed the system around them and hence </w:t>
      </w:r>
      <w:proofErr w:type="gramStart"/>
      <w:r w:rsidR="00045254" w:rsidRPr="00CA212C">
        <w:rPr>
          <w:rFonts w:ascii="Times New Roman" w:hAnsi="Times New Roman" w:cs="Times New Roman"/>
          <w:sz w:val="24"/>
          <w:szCs w:val="24"/>
        </w:rPr>
        <w:t>were</w:t>
      </w:r>
      <w:proofErr w:type="gramEnd"/>
      <w:r w:rsidR="00045254" w:rsidRPr="00CA212C">
        <w:rPr>
          <w:rFonts w:ascii="Times New Roman" w:hAnsi="Times New Roman" w:cs="Times New Roman"/>
          <w:sz w:val="24"/>
          <w:szCs w:val="24"/>
        </w:rPr>
        <w:t xml:space="preserve"> unaware of how they could explain it to such a young child. </w:t>
      </w:r>
    </w:p>
    <w:p w:rsidR="00045254" w:rsidRPr="00CA212C" w:rsidRDefault="00045254"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t>Even the manner in which they adopt bureaucratic procedures within their work implies a reluctance to accept the system. They busy themselves in things like promotions and graphs because that represents a normalcy that they want in their work. The people engaged in the Nazi administration do not believe that the policies are fully appropriate but are willing to support it. What makes this support easier is providing a cover of regularity and matter-of-factness to the work.</w:t>
      </w:r>
    </w:p>
    <w:p w:rsidR="00045254" w:rsidRPr="00CA212C" w:rsidRDefault="00045254"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lastRenderedPageBreak/>
        <w:t xml:space="preserve">The Enron </w:t>
      </w:r>
      <w:proofErr w:type="spellStart"/>
      <w:r w:rsidRPr="00CA212C">
        <w:rPr>
          <w:rFonts w:ascii="Times New Roman" w:hAnsi="Times New Roman" w:cs="Times New Roman"/>
          <w:sz w:val="24"/>
          <w:szCs w:val="24"/>
        </w:rPr>
        <w:t>Ponzi</w:t>
      </w:r>
      <w:proofErr w:type="spellEnd"/>
      <w:r w:rsidRPr="00CA212C">
        <w:rPr>
          <w:rFonts w:ascii="Times New Roman" w:hAnsi="Times New Roman" w:cs="Times New Roman"/>
          <w:sz w:val="24"/>
          <w:szCs w:val="24"/>
        </w:rPr>
        <w:t xml:space="preserve"> scheme and the Wall Street bankers were aware of the consequences of their action. But unlike what Ebert suggests, they were not doing it only because they are loyal to the company. They are loyal to the work they do because it brings them immense amounts of profit. This was particularly relevant with the Wall Street bankers who were playing with people’s money and gaining great deal of personal benefit. It was not the bureaucracy and its ‘status symbols’, but these tools were used to hide the true purpose: personal gain. Ebert even mentions this immense profit in the final paragraph, saying that Wall Street ‘collected hundreds of millions of dollars’. This was a means for them to justify their actions and an incentive to continue doing them.</w:t>
      </w:r>
    </w:p>
    <w:p w:rsidR="00045254" w:rsidRPr="00CA212C" w:rsidRDefault="00045254" w:rsidP="00B534FE">
      <w:pPr>
        <w:spacing w:line="480" w:lineRule="auto"/>
        <w:ind w:firstLine="720"/>
        <w:rPr>
          <w:rFonts w:ascii="Times New Roman" w:hAnsi="Times New Roman" w:cs="Times New Roman"/>
          <w:sz w:val="24"/>
          <w:szCs w:val="24"/>
        </w:rPr>
      </w:pPr>
      <w:r w:rsidRPr="00CA212C">
        <w:rPr>
          <w:rFonts w:ascii="Times New Roman" w:hAnsi="Times New Roman" w:cs="Times New Roman"/>
          <w:sz w:val="24"/>
          <w:szCs w:val="24"/>
        </w:rPr>
        <w:t xml:space="preserve">A system survives because it brings some benefit to the people indulging in it. Often those who obtain little benefit have to be convinced by those in power to support it. The German people found it convenient to look away because to raise a voice against the Nazis would have endangered them. Hitler would rally people to his cause by </w:t>
      </w:r>
      <w:r w:rsidR="008A5352" w:rsidRPr="00CA212C">
        <w:rPr>
          <w:rFonts w:ascii="Times New Roman" w:hAnsi="Times New Roman" w:cs="Times New Roman"/>
          <w:sz w:val="24"/>
          <w:szCs w:val="24"/>
        </w:rPr>
        <w:t xml:space="preserve">claiming that his policies save Germany. We should contemplate who benefits from a system whenever we look at a society that appears to have perpetual ills and evils. </w:t>
      </w:r>
    </w:p>
    <w:p w:rsidR="00F87B1E" w:rsidRPr="00CA212C" w:rsidRDefault="00F87B1E" w:rsidP="00B534FE">
      <w:pPr>
        <w:spacing w:line="480" w:lineRule="auto"/>
        <w:ind w:firstLine="720"/>
        <w:rPr>
          <w:rFonts w:ascii="Times New Roman" w:hAnsi="Times New Roman" w:cs="Times New Roman"/>
          <w:sz w:val="24"/>
          <w:szCs w:val="24"/>
        </w:rPr>
      </w:pPr>
    </w:p>
    <w:p w:rsidR="00F87B1E" w:rsidRPr="00CA212C" w:rsidRDefault="00F87B1E" w:rsidP="00B534FE">
      <w:pPr>
        <w:spacing w:line="480" w:lineRule="auto"/>
        <w:ind w:firstLine="720"/>
        <w:rPr>
          <w:rFonts w:ascii="Times New Roman" w:hAnsi="Times New Roman" w:cs="Times New Roman"/>
          <w:sz w:val="24"/>
          <w:szCs w:val="24"/>
        </w:rPr>
      </w:pPr>
    </w:p>
    <w:p w:rsidR="00F87B1E" w:rsidRPr="00CA212C" w:rsidRDefault="00F87B1E" w:rsidP="00B534FE">
      <w:pPr>
        <w:spacing w:line="480" w:lineRule="auto"/>
        <w:ind w:firstLine="720"/>
        <w:rPr>
          <w:rFonts w:ascii="Times New Roman" w:hAnsi="Times New Roman" w:cs="Times New Roman"/>
          <w:sz w:val="24"/>
          <w:szCs w:val="24"/>
        </w:rPr>
      </w:pPr>
    </w:p>
    <w:p w:rsidR="00F87B1E" w:rsidRPr="00CA212C" w:rsidRDefault="00F87B1E" w:rsidP="00B534FE">
      <w:pPr>
        <w:spacing w:line="480" w:lineRule="auto"/>
        <w:ind w:firstLine="720"/>
        <w:rPr>
          <w:rFonts w:ascii="Times New Roman" w:hAnsi="Times New Roman" w:cs="Times New Roman"/>
          <w:sz w:val="24"/>
          <w:szCs w:val="24"/>
        </w:rPr>
      </w:pPr>
    </w:p>
    <w:p w:rsidR="008A5352" w:rsidRPr="00CA212C" w:rsidRDefault="008A5352" w:rsidP="00B534FE">
      <w:pPr>
        <w:spacing w:line="480" w:lineRule="auto"/>
        <w:ind w:firstLine="720"/>
        <w:rPr>
          <w:rFonts w:ascii="Times New Roman" w:hAnsi="Times New Roman" w:cs="Times New Roman"/>
          <w:sz w:val="24"/>
          <w:szCs w:val="24"/>
        </w:rPr>
      </w:pPr>
    </w:p>
    <w:p w:rsidR="008A5352" w:rsidRPr="00CA212C" w:rsidRDefault="008A5352" w:rsidP="00B534FE">
      <w:pPr>
        <w:spacing w:line="480" w:lineRule="auto"/>
        <w:ind w:firstLine="720"/>
        <w:rPr>
          <w:rFonts w:ascii="Times New Roman" w:hAnsi="Times New Roman" w:cs="Times New Roman"/>
          <w:sz w:val="24"/>
          <w:szCs w:val="24"/>
        </w:rPr>
      </w:pPr>
    </w:p>
    <w:p w:rsidR="00CA212C" w:rsidRPr="00CA212C" w:rsidRDefault="00B534FE" w:rsidP="00B534FE">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F87B1E" w:rsidRDefault="008A5352" w:rsidP="00B534FE">
      <w:pPr>
        <w:spacing w:line="480" w:lineRule="auto"/>
        <w:ind w:left="720" w:firstLine="720"/>
        <w:rPr>
          <w:rFonts w:ascii="Times New Roman" w:hAnsi="Times New Roman" w:cs="Times New Roman"/>
          <w:color w:val="000000"/>
          <w:sz w:val="24"/>
          <w:szCs w:val="24"/>
          <w:shd w:val="clear" w:color="auto" w:fill="FFFFFF"/>
        </w:rPr>
      </w:pPr>
      <w:r w:rsidRPr="00CA212C">
        <w:rPr>
          <w:rFonts w:ascii="Times New Roman" w:hAnsi="Times New Roman" w:cs="Times New Roman"/>
          <w:color w:val="000000"/>
          <w:sz w:val="24"/>
          <w:szCs w:val="24"/>
          <w:shd w:val="clear" w:color="auto" w:fill="FFFFFF"/>
        </w:rPr>
        <w:t>Ebert, Roger. "The Boy In Th</w:t>
      </w:r>
      <w:r w:rsidR="00CA212C">
        <w:rPr>
          <w:rFonts w:ascii="Times New Roman" w:hAnsi="Times New Roman" w:cs="Times New Roman"/>
          <w:color w:val="000000"/>
          <w:sz w:val="24"/>
          <w:szCs w:val="24"/>
          <w:shd w:val="clear" w:color="auto" w:fill="FFFFFF"/>
        </w:rPr>
        <w:t>e Striped Pajamas Movie Review</w:t>
      </w:r>
      <w:r w:rsidRPr="00CA212C">
        <w:rPr>
          <w:rFonts w:ascii="Times New Roman" w:hAnsi="Times New Roman" w:cs="Times New Roman"/>
          <w:color w:val="000000"/>
          <w:sz w:val="24"/>
          <w:szCs w:val="24"/>
          <w:shd w:val="clear" w:color="auto" w:fill="FFFFFF"/>
        </w:rPr>
        <w:t>.</w:t>
      </w:r>
      <w:proofErr w:type="gramStart"/>
      <w:r w:rsidRPr="00CA212C">
        <w:rPr>
          <w:rFonts w:ascii="Times New Roman" w:hAnsi="Times New Roman" w:cs="Times New Roman"/>
          <w:color w:val="000000"/>
          <w:sz w:val="24"/>
          <w:szCs w:val="24"/>
          <w:shd w:val="clear" w:color="auto" w:fill="FFFFFF"/>
        </w:rPr>
        <w:t>" .</w:t>
      </w:r>
      <w:proofErr w:type="gramEnd"/>
      <w:r w:rsidRPr="00CA212C">
        <w:rPr>
          <w:rFonts w:ascii="Times New Roman" w:hAnsi="Times New Roman" w:cs="Times New Roman"/>
          <w:color w:val="000000"/>
          <w:sz w:val="24"/>
          <w:szCs w:val="24"/>
          <w:shd w:val="clear" w:color="auto" w:fill="FFFFFF"/>
        </w:rPr>
        <w:t xml:space="preserve"> </w:t>
      </w:r>
      <w:proofErr w:type="spellStart"/>
      <w:proofErr w:type="gramStart"/>
      <w:r w:rsidRPr="00CA212C">
        <w:rPr>
          <w:rFonts w:ascii="Times New Roman" w:hAnsi="Times New Roman" w:cs="Times New Roman"/>
          <w:color w:val="000000"/>
          <w:sz w:val="24"/>
          <w:szCs w:val="24"/>
          <w:shd w:val="clear" w:color="auto" w:fill="FFFFFF"/>
        </w:rPr>
        <w:t>N.p</w:t>
      </w:r>
      <w:proofErr w:type="spellEnd"/>
      <w:proofErr w:type="gramEnd"/>
      <w:r w:rsidRPr="00CA212C">
        <w:rPr>
          <w:rFonts w:ascii="Times New Roman" w:hAnsi="Times New Roman" w:cs="Times New Roman"/>
          <w:color w:val="000000"/>
          <w:sz w:val="24"/>
          <w:szCs w:val="24"/>
          <w:shd w:val="clear" w:color="auto" w:fill="FFFFFF"/>
        </w:rPr>
        <w:t xml:space="preserve">., 2008. </w:t>
      </w:r>
      <w:proofErr w:type="gramStart"/>
      <w:r w:rsidRPr="00CA212C">
        <w:rPr>
          <w:rFonts w:ascii="Times New Roman" w:hAnsi="Times New Roman" w:cs="Times New Roman"/>
          <w:color w:val="000000"/>
          <w:sz w:val="24"/>
          <w:szCs w:val="24"/>
          <w:shd w:val="clear" w:color="auto" w:fill="FFFFFF"/>
        </w:rPr>
        <w:t>Web.</w:t>
      </w:r>
      <w:proofErr w:type="gramEnd"/>
      <w:r w:rsidRPr="00CA212C">
        <w:rPr>
          <w:rFonts w:ascii="Times New Roman" w:hAnsi="Times New Roman" w:cs="Times New Roman"/>
          <w:color w:val="000000"/>
          <w:sz w:val="24"/>
          <w:szCs w:val="24"/>
          <w:shd w:val="clear" w:color="auto" w:fill="FFFFFF"/>
        </w:rPr>
        <w:t xml:space="preserve"> 14 June 2019.</w:t>
      </w:r>
    </w:p>
    <w:p w:rsidR="00CA212C" w:rsidRPr="00CA212C" w:rsidRDefault="00CA212C" w:rsidP="00B534FE">
      <w:pPr>
        <w:spacing w:line="480" w:lineRule="auto"/>
        <w:ind w:left="720"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&lt;</w:t>
      </w:r>
      <w:r w:rsidRPr="00CA212C">
        <w:rPr>
          <w:rFonts w:ascii="Times New Roman" w:hAnsi="Times New Roman" w:cs="Times New Roman"/>
          <w:i/>
          <w:iCs/>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r</w:t>
      </w:r>
      <w:r w:rsidRPr="00CA212C">
        <w:rPr>
          <w:rFonts w:ascii="Times New Roman" w:hAnsi="Times New Roman" w:cs="Times New Roman"/>
          <w:i/>
          <w:iCs/>
          <w:color w:val="000000"/>
          <w:sz w:val="24"/>
          <w:szCs w:val="24"/>
          <w:shd w:val="clear" w:color="auto" w:fill="FFFFFF"/>
        </w:rPr>
        <w:t>ogerebert.com</w:t>
      </w:r>
      <w:r>
        <w:rPr>
          <w:rFonts w:ascii="Times New Roman" w:hAnsi="Times New Roman" w:cs="Times New Roman"/>
          <w:i/>
          <w:iCs/>
          <w:color w:val="000000"/>
          <w:sz w:val="24"/>
          <w:szCs w:val="24"/>
          <w:shd w:val="clear" w:color="auto" w:fill="FFFFFF"/>
        </w:rPr>
        <w:t>&gt;</w:t>
      </w:r>
    </w:p>
    <w:p w:rsidR="002E30AC" w:rsidRDefault="008A5352" w:rsidP="00B534FE">
      <w:pPr>
        <w:spacing w:line="480" w:lineRule="auto"/>
        <w:ind w:left="720" w:firstLine="720"/>
        <w:rPr>
          <w:rFonts w:ascii="Times New Roman" w:hAnsi="Times New Roman" w:cs="Times New Roman"/>
          <w:color w:val="000000"/>
          <w:sz w:val="24"/>
          <w:szCs w:val="24"/>
          <w:shd w:val="clear" w:color="auto" w:fill="FFFFFF"/>
        </w:rPr>
      </w:pPr>
      <w:r w:rsidRPr="00CA212C">
        <w:rPr>
          <w:rFonts w:ascii="Times New Roman" w:hAnsi="Times New Roman" w:cs="Times New Roman"/>
          <w:color w:val="000000"/>
          <w:sz w:val="24"/>
          <w:szCs w:val="24"/>
          <w:shd w:val="clear" w:color="auto" w:fill="FFFFFF"/>
        </w:rPr>
        <w:t xml:space="preserve">"Uniform And Clothing – The Holocaust Explained: Designed For Schools."  </w:t>
      </w:r>
      <w:proofErr w:type="gramStart"/>
      <w:r w:rsidRPr="00CA212C">
        <w:rPr>
          <w:rFonts w:ascii="Times New Roman" w:hAnsi="Times New Roman" w:cs="Times New Roman"/>
          <w:color w:val="000000"/>
          <w:sz w:val="24"/>
          <w:szCs w:val="24"/>
          <w:shd w:val="clear" w:color="auto" w:fill="FFFFFF"/>
        </w:rPr>
        <w:t>Web.</w:t>
      </w:r>
      <w:proofErr w:type="gramEnd"/>
      <w:r w:rsidRPr="00CA212C">
        <w:rPr>
          <w:rFonts w:ascii="Times New Roman" w:hAnsi="Times New Roman" w:cs="Times New Roman"/>
          <w:color w:val="000000"/>
          <w:sz w:val="24"/>
          <w:szCs w:val="24"/>
          <w:shd w:val="clear" w:color="auto" w:fill="FFFFFF"/>
        </w:rPr>
        <w:t xml:space="preserve"> 14 June 2019.</w:t>
      </w:r>
    </w:p>
    <w:p w:rsidR="00CA212C" w:rsidRPr="00CA212C" w:rsidRDefault="00CA212C" w:rsidP="00B534FE">
      <w:pPr>
        <w:spacing w:line="480" w:lineRule="auto"/>
        <w:ind w:left="720" w:firstLine="720"/>
        <w:rPr>
          <w:rFonts w:ascii="Times New Roman" w:hAnsi="Times New Roman" w:cs="Times New Roman"/>
          <w:sz w:val="24"/>
          <w:szCs w:val="24"/>
        </w:rPr>
      </w:pPr>
      <w:proofErr w:type="gramStart"/>
      <w:r>
        <w:rPr>
          <w:rFonts w:ascii="Times New Roman" w:hAnsi="Times New Roman" w:cs="Times New Roman"/>
          <w:color w:val="000000"/>
          <w:sz w:val="24"/>
          <w:szCs w:val="24"/>
          <w:shd w:val="clear" w:color="auto" w:fill="FFFFFF"/>
        </w:rPr>
        <w:t>&lt;</w:t>
      </w:r>
      <w:r w:rsidRPr="00CA212C">
        <w:rPr>
          <w:rFonts w:ascii="Times New Roman" w:hAnsi="Times New Roman" w:cs="Times New Roman"/>
          <w:i/>
          <w:iCs/>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t</w:t>
      </w:r>
      <w:r w:rsidRPr="00CA212C">
        <w:rPr>
          <w:rFonts w:ascii="Times New Roman" w:hAnsi="Times New Roman" w:cs="Times New Roman"/>
          <w:i/>
          <w:iCs/>
          <w:color w:val="000000"/>
          <w:sz w:val="24"/>
          <w:szCs w:val="24"/>
          <w:shd w:val="clear" w:color="auto" w:fill="FFFFFF"/>
        </w:rPr>
        <w:t>heholocaustexplained.org</w:t>
      </w:r>
      <w:r w:rsidRPr="00CA212C">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&gt;</w:t>
      </w:r>
      <w:proofErr w:type="gramEnd"/>
    </w:p>
    <w:p w:rsidR="00E24A27" w:rsidRPr="00CA212C" w:rsidRDefault="00E24A27" w:rsidP="00B534FE">
      <w:pPr>
        <w:spacing w:line="480" w:lineRule="auto"/>
        <w:ind w:firstLine="720"/>
        <w:rPr>
          <w:rFonts w:ascii="Times New Roman" w:hAnsi="Times New Roman" w:cs="Times New Roman"/>
          <w:sz w:val="24"/>
          <w:szCs w:val="24"/>
        </w:rPr>
      </w:pPr>
    </w:p>
    <w:sectPr w:rsidR="00E24A27" w:rsidRPr="00CA212C" w:rsidSect="00B534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17F6" w:rsidRDefault="000A17F6" w:rsidP="00B534FE">
      <w:pPr>
        <w:spacing w:after="0" w:line="240" w:lineRule="auto"/>
      </w:pPr>
      <w:r>
        <w:separator/>
      </w:r>
    </w:p>
  </w:endnote>
  <w:endnote w:type="continuationSeparator" w:id="0">
    <w:p w:rsidR="000A17F6" w:rsidRDefault="000A17F6" w:rsidP="00B534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17F6" w:rsidRDefault="000A17F6" w:rsidP="00B534FE">
      <w:pPr>
        <w:spacing w:after="0" w:line="240" w:lineRule="auto"/>
      </w:pPr>
      <w:r>
        <w:separator/>
      </w:r>
    </w:p>
  </w:footnote>
  <w:footnote w:type="continuationSeparator" w:id="0">
    <w:p w:rsidR="000A17F6" w:rsidRDefault="000A17F6" w:rsidP="00B534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4FE" w:rsidRDefault="00B534FE">
    <w:pPr>
      <w:pStyle w:val="Header"/>
      <w:jc w:val="right"/>
    </w:pPr>
    <w:r w:rsidRPr="00B534FE">
      <w:rPr>
        <w:rFonts w:ascii="Times New Roman" w:hAnsi="Times New Roman" w:cs="Times New Roman"/>
        <w:sz w:val="24"/>
        <w:szCs w:val="24"/>
      </w:rPr>
      <w:t>MOVIE CRITIQUE</w:t>
    </w:r>
    <w:r>
      <w:t xml:space="preserve"> </w:t>
    </w:r>
    <w:r>
      <w:tab/>
    </w:r>
    <w:r>
      <w:tab/>
    </w:r>
    <w:sdt>
      <w:sdtPr>
        <w:id w:val="24256770"/>
        <w:docPartObj>
          <w:docPartGallery w:val="Page Numbers (Top of Page)"/>
          <w:docPartUnique/>
        </w:docPartObj>
      </w:sdtPr>
      <w:sdtContent>
        <w:fldSimple w:instr=" PAGE   \* MERGEFORMAT ">
          <w:r>
            <w:rPr>
              <w:noProof/>
            </w:rPr>
            <w:t>2</w:t>
          </w:r>
        </w:fldSimple>
      </w:sdtContent>
    </w:sdt>
  </w:p>
  <w:p w:rsidR="00B534FE" w:rsidRDefault="00B534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256766"/>
      <w:docPartObj>
        <w:docPartGallery w:val="Page Numbers (Top of Page)"/>
        <w:docPartUnique/>
      </w:docPartObj>
    </w:sdtPr>
    <w:sdtContent>
      <w:p w:rsidR="00B534FE" w:rsidRPr="00B534FE" w:rsidRDefault="00B534FE" w:rsidP="00B534FE">
        <w:pPr>
          <w:pStyle w:val="Header"/>
          <w:spacing w:line="480" w:lineRule="auto"/>
          <w:jc w:val="right"/>
          <w:rPr>
            <w:rFonts w:ascii="Times New Roman" w:hAnsi="Times New Roman" w:cs="Times New Roman"/>
            <w:sz w:val="24"/>
            <w:szCs w:val="24"/>
          </w:rPr>
        </w:pPr>
        <w:r w:rsidRPr="00B534FE">
          <w:rPr>
            <w:rFonts w:ascii="Times New Roman" w:hAnsi="Times New Roman" w:cs="Times New Roman"/>
            <w:sz w:val="24"/>
            <w:szCs w:val="24"/>
          </w:rPr>
          <w:t>Running head: MOVIE CRITIQUE</w:t>
        </w:r>
        <w:r w:rsidRPr="00B534FE">
          <w:rPr>
            <w:rFonts w:ascii="Times New Roman" w:hAnsi="Times New Roman" w:cs="Times New Roman"/>
            <w:sz w:val="24"/>
            <w:szCs w:val="24"/>
          </w:rPr>
          <w:tab/>
        </w:r>
        <w:r w:rsidRPr="00B534FE">
          <w:rPr>
            <w:rFonts w:ascii="Times New Roman" w:hAnsi="Times New Roman" w:cs="Times New Roman"/>
            <w:sz w:val="24"/>
            <w:szCs w:val="24"/>
          </w:rPr>
          <w:tab/>
        </w:r>
        <w:r w:rsidRPr="00B534FE">
          <w:rPr>
            <w:rFonts w:ascii="Times New Roman" w:hAnsi="Times New Roman" w:cs="Times New Roman"/>
            <w:sz w:val="24"/>
            <w:szCs w:val="24"/>
          </w:rPr>
          <w:fldChar w:fldCharType="begin"/>
        </w:r>
        <w:r w:rsidRPr="00B534FE">
          <w:rPr>
            <w:rFonts w:ascii="Times New Roman" w:hAnsi="Times New Roman" w:cs="Times New Roman"/>
            <w:sz w:val="24"/>
            <w:szCs w:val="24"/>
          </w:rPr>
          <w:instrText xml:space="preserve"> PAGE   \* MERGEFORMAT </w:instrText>
        </w:r>
        <w:r w:rsidRPr="00B534FE">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34FE">
          <w:rPr>
            <w:rFonts w:ascii="Times New Roman" w:hAnsi="Times New Roman" w:cs="Times New Roman"/>
            <w:sz w:val="24"/>
            <w:szCs w:val="24"/>
          </w:rPr>
          <w:fldChar w:fldCharType="end"/>
        </w:r>
      </w:p>
    </w:sdtContent>
  </w:sdt>
  <w:p w:rsidR="00B534FE" w:rsidRPr="00B534FE" w:rsidRDefault="00B534FE" w:rsidP="00B534F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23CE2"/>
    <w:rsid w:val="00045254"/>
    <w:rsid w:val="000A17F6"/>
    <w:rsid w:val="001C371F"/>
    <w:rsid w:val="002E30AC"/>
    <w:rsid w:val="008A5352"/>
    <w:rsid w:val="00B534FE"/>
    <w:rsid w:val="00B70192"/>
    <w:rsid w:val="00BF5DCF"/>
    <w:rsid w:val="00C23E4C"/>
    <w:rsid w:val="00C84FD2"/>
    <w:rsid w:val="00CA212C"/>
    <w:rsid w:val="00E24A27"/>
    <w:rsid w:val="00F23CE2"/>
    <w:rsid w:val="00F87B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1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7B1E"/>
    <w:rPr>
      <w:color w:val="0000FF"/>
      <w:u w:val="single"/>
    </w:rPr>
  </w:style>
  <w:style w:type="paragraph" w:styleId="Header">
    <w:name w:val="header"/>
    <w:basedOn w:val="Normal"/>
    <w:link w:val="HeaderChar"/>
    <w:uiPriority w:val="99"/>
    <w:unhideWhenUsed/>
    <w:rsid w:val="00B53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4FE"/>
  </w:style>
  <w:style w:type="paragraph" w:styleId="Footer">
    <w:name w:val="footer"/>
    <w:basedOn w:val="Normal"/>
    <w:link w:val="FooterChar"/>
    <w:uiPriority w:val="99"/>
    <w:semiHidden/>
    <w:unhideWhenUsed/>
    <w:rsid w:val="00B534F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34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7B1E"/>
    <w:rPr>
      <w:color w:val="0000FF"/>
      <w:u w:val="single"/>
    </w:rPr>
  </w:style>
</w:styles>
</file>

<file path=word/webSettings.xml><?xml version="1.0" encoding="utf-8"?>
<w:webSettings xmlns:r="http://schemas.openxmlformats.org/officeDocument/2006/relationships" xmlns:w="http://schemas.openxmlformats.org/wordprocessingml/2006/main">
  <w:divs>
    <w:div w:id="153946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ImaadH</dc:creator>
  <cp:lastModifiedBy>FRANK</cp:lastModifiedBy>
  <cp:revision>2</cp:revision>
  <dcterms:created xsi:type="dcterms:W3CDTF">2019-06-14T12:30:00Z</dcterms:created>
  <dcterms:modified xsi:type="dcterms:W3CDTF">2019-06-14T12:30:00Z</dcterms:modified>
</cp:coreProperties>
</file>